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08" w:type="dxa"/>
        <w:tblInd w:w="-318" w:type="dxa"/>
        <w:tblLayout w:type="fixed"/>
        <w:tblLook w:val="04A0"/>
      </w:tblPr>
      <w:tblGrid>
        <w:gridCol w:w="4695"/>
        <w:gridCol w:w="1276"/>
        <w:gridCol w:w="2677"/>
        <w:gridCol w:w="1460"/>
      </w:tblGrid>
      <w:tr w:rsidR="002C5ABA" w:rsidRPr="002C5ABA" w:rsidTr="002C5ABA">
        <w:trPr>
          <w:trHeight w:val="315"/>
        </w:trPr>
        <w:tc>
          <w:tcPr>
            <w:tcW w:w="4695" w:type="dxa"/>
            <w:tcBorders>
              <w:top w:val="nil"/>
              <w:left w:val="nil"/>
              <w:bottom w:val="nil"/>
              <w:right w:val="nil"/>
            </w:tcBorders>
            <w:shd w:val="clear" w:color="auto" w:fill="auto"/>
            <w:noWrap/>
            <w:vAlign w:val="bottom"/>
            <w:hideMark/>
          </w:tcPr>
          <w:p w:rsidR="002C5ABA" w:rsidRPr="002C5ABA" w:rsidRDefault="002C5ABA" w:rsidP="002C5ABA">
            <w:pPr>
              <w:spacing w:after="0" w:line="240" w:lineRule="auto"/>
              <w:rPr>
                <w:rFonts w:ascii="Calibri" w:eastAsia="Times New Roman" w:hAnsi="Calibri" w:cs="Times New Roman"/>
                <w:color w:val="000000"/>
                <w:lang w:eastAsia="ru-RU"/>
              </w:rPr>
            </w:pPr>
          </w:p>
        </w:tc>
        <w:tc>
          <w:tcPr>
            <w:tcW w:w="1276" w:type="dxa"/>
            <w:tcBorders>
              <w:top w:val="nil"/>
              <w:left w:val="nil"/>
              <w:bottom w:val="nil"/>
              <w:right w:val="nil"/>
            </w:tcBorders>
            <w:shd w:val="clear" w:color="auto" w:fill="auto"/>
            <w:noWrap/>
            <w:vAlign w:val="bottom"/>
            <w:hideMark/>
          </w:tcPr>
          <w:p w:rsidR="002C5ABA" w:rsidRPr="002C5ABA" w:rsidRDefault="002C5ABA" w:rsidP="002C5ABA">
            <w:pPr>
              <w:spacing w:after="0" w:line="240" w:lineRule="auto"/>
              <w:rPr>
                <w:rFonts w:ascii="Calibri" w:eastAsia="Times New Roman" w:hAnsi="Calibri" w:cs="Times New Roman"/>
                <w:color w:val="000000"/>
                <w:lang w:eastAsia="ru-RU"/>
              </w:rPr>
            </w:pPr>
          </w:p>
        </w:tc>
        <w:tc>
          <w:tcPr>
            <w:tcW w:w="4137" w:type="dxa"/>
            <w:gridSpan w:val="2"/>
            <w:tcBorders>
              <w:top w:val="nil"/>
              <w:left w:val="nil"/>
              <w:bottom w:val="nil"/>
              <w:right w:val="nil"/>
            </w:tcBorders>
            <w:shd w:val="clear" w:color="auto" w:fill="auto"/>
            <w:noWrap/>
            <w:hideMark/>
          </w:tcPr>
          <w:p w:rsidR="002C5ABA" w:rsidRPr="002C5ABA" w:rsidRDefault="002C5ABA" w:rsidP="002C5ABA">
            <w:pPr>
              <w:spacing w:after="0" w:line="240" w:lineRule="auto"/>
              <w:jc w:val="right"/>
              <w:rPr>
                <w:rFonts w:ascii="Times New Roman" w:eastAsia="Times New Roman" w:hAnsi="Times New Roman" w:cs="Times New Roman"/>
                <w:color w:val="000000"/>
                <w:sz w:val="20"/>
                <w:szCs w:val="20"/>
                <w:lang w:eastAsia="ru-RU"/>
              </w:rPr>
            </w:pPr>
            <w:r w:rsidRPr="002C5ABA">
              <w:rPr>
                <w:rFonts w:ascii="Times New Roman" w:eastAsia="Times New Roman" w:hAnsi="Times New Roman" w:cs="Times New Roman"/>
                <w:color w:val="000000"/>
                <w:sz w:val="20"/>
                <w:szCs w:val="20"/>
                <w:lang w:eastAsia="ru-RU"/>
              </w:rPr>
              <w:t xml:space="preserve">  </w:t>
            </w:r>
            <w:r w:rsidRPr="002C5ABA">
              <w:rPr>
                <w:rFonts w:ascii="Times New Roman" w:eastAsia="Times New Roman" w:hAnsi="Times New Roman" w:cs="Times New Roman"/>
                <w:color w:val="000000"/>
                <w:sz w:val="24"/>
                <w:szCs w:val="24"/>
                <w:lang w:eastAsia="ru-RU"/>
              </w:rPr>
              <w:t>Приложение 1</w:t>
            </w:r>
          </w:p>
        </w:tc>
      </w:tr>
      <w:tr w:rsidR="002C5ABA" w:rsidRPr="002C5ABA" w:rsidTr="002C5ABA">
        <w:trPr>
          <w:trHeight w:val="315"/>
        </w:trPr>
        <w:tc>
          <w:tcPr>
            <w:tcW w:w="4695" w:type="dxa"/>
            <w:vMerge w:val="restart"/>
            <w:tcBorders>
              <w:top w:val="nil"/>
              <w:left w:val="nil"/>
              <w:bottom w:val="nil"/>
              <w:right w:val="nil"/>
            </w:tcBorders>
            <w:shd w:val="clear" w:color="auto" w:fill="auto"/>
            <w:noWrap/>
            <w:vAlign w:val="bottom"/>
            <w:hideMark/>
          </w:tcPr>
          <w:p w:rsidR="002C5ABA" w:rsidRPr="002C5ABA" w:rsidRDefault="002C5ABA" w:rsidP="002C5ABA">
            <w:pPr>
              <w:spacing w:after="0" w:line="240" w:lineRule="auto"/>
              <w:rPr>
                <w:rFonts w:ascii="Calibri" w:eastAsia="Times New Roman" w:hAnsi="Calibri" w:cs="Times New Roman"/>
                <w:color w:val="000000"/>
                <w:lang w:eastAsia="ru-RU"/>
              </w:rPr>
            </w:pPr>
          </w:p>
        </w:tc>
        <w:tc>
          <w:tcPr>
            <w:tcW w:w="1276" w:type="dxa"/>
            <w:vMerge w:val="restart"/>
            <w:tcBorders>
              <w:top w:val="nil"/>
              <w:left w:val="nil"/>
              <w:bottom w:val="nil"/>
              <w:right w:val="nil"/>
            </w:tcBorders>
            <w:shd w:val="clear" w:color="auto" w:fill="auto"/>
            <w:noWrap/>
            <w:vAlign w:val="bottom"/>
            <w:hideMark/>
          </w:tcPr>
          <w:p w:rsidR="002C5ABA" w:rsidRPr="002C5ABA" w:rsidRDefault="002C5ABA" w:rsidP="002C5ABA">
            <w:pPr>
              <w:spacing w:after="0" w:line="240" w:lineRule="auto"/>
              <w:rPr>
                <w:rFonts w:ascii="Calibri" w:eastAsia="Times New Roman" w:hAnsi="Calibri" w:cs="Times New Roman"/>
                <w:color w:val="000000"/>
                <w:lang w:eastAsia="ru-RU"/>
              </w:rPr>
            </w:pPr>
          </w:p>
        </w:tc>
        <w:tc>
          <w:tcPr>
            <w:tcW w:w="4137" w:type="dxa"/>
            <w:gridSpan w:val="2"/>
            <w:tcBorders>
              <w:top w:val="nil"/>
              <w:left w:val="nil"/>
              <w:bottom w:val="nil"/>
              <w:right w:val="nil"/>
            </w:tcBorders>
            <w:shd w:val="clear" w:color="auto" w:fill="auto"/>
            <w:noWrap/>
            <w:vAlign w:val="bottom"/>
            <w:hideMark/>
          </w:tcPr>
          <w:p w:rsidR="002C5ABA" w:rsidRPr="002C5ABA" w:rsidRDefault="002C5ABA" w:rsidP="002C5ABA">
            <w:pPr>
              <w:spacing w:after="0" w:line="240" w:lineRule="auto"/>
              <w:jc w:val="right"/>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к постановлению администрации</w:t>
            </w:r>
          </w:p>
        </w:tc>
      </w:tr>
      <w:tr w:rsidR="002C5ABA" w:rsidRPr="002C5ABA" w:rsidTr="002C5ABA">
        <w:trPr>
          <w:trHeight w:val="315"/>
        </w:trPr>
        <w:tc>
          <w:tcPr>
            <w:tcW w:w="4695" w:type="dxa"/>
            <w:vMerge/>
            <w:tcBorders>
              <w:top w:val="nil"/>
              <w:left w:val="nil"/>
              <w:bottom w:val="nil"/>
              <w:right w:val="nil"/>
            </w:tcBorders>
            <w:vAlign w:val="center"/>
            <w:hideMark/>
          </w:tcPr>
          <w:p w:rsidR="002C5ABA" w:rsidRPr="002C5ABA" w:rsidRDefault="002C5ABA" w:rsidP="002C5ABA">
            <w:pPr>
              <w:spacing w:after="0" w:line="240" w:lineRule="auto"/>
              <w:rPr>
                <w:rFonts w:ascii="Calibri" w:eastAsia="Times New Roman" w:hAnsi="Calibri" w:cs="Times New Roman"/>
                <w:color w:val="000000"/>
                <w:lang w:eastAsia="ru-RU"/>
              </w:rPr>
            </w:pPr>
          </w:p>
        </w:tc>
        <w:tc>
          <w:tcPr>
            <w:tcW w:w="1276" w:type="dxa"/>
            <w:vMerge/>
            <w:tcBorders>
              <w:top w:val="nil"/>
              <w:left w:val="nil"/>
              <w:bottom w:val="nil"/>
              <w:right w:val="nil"/>
            </w:tcBorders>
            <w:vAlign w:val="center"/>
            <w:hideMark/>
          </w:tcPr>
          <w:p w:rsidR="002C5ABA" w:rsidRPr="002C5ABA" w:rsidRDefault="002C5ABA" w:rsidP="002C5ABA">
            <w:pPr>
              <w:spacing w:after="0" w:line="240" w:lineRule="auto"/>
              <w:rPr>
                <w:rFonts w:ascii="Calibri" w:eastAsia="Times New Roman" w:hAnsi="Calibri" w:cs="Times New Roman"/>
                <w:color w:val="000000"/>
                <w:lang w:eastAsia="ru-RU"/>
              </w:rPr>
            </w:pPr>
          </w:p>
        </w:tc>
        <w:tc>
          <w:tcPr>
            <w:tcW w:w="4137" w:type="dxa"/>
            <w:gridSpan w:val="2"/>
            <w:tcBorders>
              <w:top w:val="nil"/>
              <w:left w:val="nil"/>
              <w:bottom w:val="nil"/>
              <w:right w:val="nil"/>
            </w:tcBorders>
            <w:shd w:val="clear" w:color="auto" w:fill="auto"/>
            <w:noWrap/>
            <w:vAlign w:val="bottom"/>
            <w:hideMark/>
          </w:tcPr>
          <w:p w:rsidR="002C5ABA" w:rsidRPr="002C5ABA" w:rsidRDefault="002C5ABA" w:rsidP="002C5ABA">
            <w:pPr>
              <w:spacing w:after="0" w:line="240" w:lineRule="auto"/>
              <w:jc w:val="right"/>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 xml:space="preserve">Княгининского района </w:t>
            </w:r>
          </w:p>
        </w:tc>
      </w:tr>
      <w:tr w:rsidR="002C5ABA" w:rsidRPr="002C5ABA" w:rsidTr="002C5ABA">
        <w:trPr>
          <w:trHeight w:val="315"/>
        </w:trPr>
        <w:tc>
          <w:tcPr>
            <w:tcW w:w="4695" w:type="dxa"/>
            <w:vMerge/>
            <w:tcBorders>
              <w:top w:val="nil"/>
              <w:left w:val="nil"/>
              <w:bottom w:val="nil"/>
              <w:right w:val="nil"/>
            </w:tcBorders>
            <w:vAlign w:val="center"/>
            <w:hideMark/>
          </w:tcPr>
          <w:p w:rsidR="002C5ABA" w:rsidRPr="002C5ABA" w:rsidRDefault="002C5ABA" w:rsidP="002C5ABA">
            <w:pPr>
              <w:spacing w:after="0" w:line="240" w:lineRule="auto"/>
              <w:rPr>
                <w:rFonts w:ascii="Calibri" w:eastAsia="Times New Roman" w:hAnsi="Calibri" w:cs="Times New Roman"/>
                <w:color w:val="000000"/>
                <w:lang w:eastAsia="ru-RU"/>
              </w:rPr>
            </w:pPr>
          </w:p>
        </w:tc>
        <w:tc>
          <w:tcPr>
            <w:tcW w:w="1276" w:type="dxa"/>
            <w:vMerge/>
            <w:tcBorders>
              <w:top w:val="nil"/>
              <w:left w:val="nil"/>
              <w:bottom w:val="nil"/>
              <w:right w:val="nil"/>
            </w:tcBorders>
            <w:vAlign w:val="center"/>
            <w:hideMark/>
          </w:tcPr>
          <w:p w:rsidR="002C5ABA" w:rsidRPr="002C5ABA" w:rsidRDefault="002C5ABA" w:rsidP="002C5ABA">
            <w:pPr>
              <w:spacing w:after="0" w:line="240" w:lineRule="auto"/>
              <w:rPr>
                <w:rFonts w:ascii="Calibri" w:eastAsia="Times New Roman" w:hAnsi="Calibri" w:cs="Times New Roman"/>
                <w:color w:val="000000"/>
                <w:lang w:eastAsia="ru-RU"/>
              </w:rPr>
            </w:pPr>
          </w:p>
        </w:tc>
        <w:tc>
          <w:tcPr>
            <w:tcW w:w="4137" w:type="dxa"/>
            <w:gridSpan w:val="2"/>
            <w:tcBorders>
              <w:top w:val="nil"/>
              <w:left w:val="nil"/>
              <w:bottom w:val="nil"/>
              <w:right w:val="nil"/>
            </w:tcBorders>
            <w:shd w:val="clear" w:color="auto" w:fill="auto"/>
            <w:noWrap/>
            <w:vAlign w:val="bottom"/>
            <w:hideMark/>
          </w:tcPr>
          <w:p w:rsidR="002C5ABA" w:rsidRPr="002C5ABA" w:rsidRDefault="002C5ABA" w:rsidP="002C5ABA">
            <w:pPr>
              <w:spacing w:after="0" w:line="240" w:lineRule="auto"/>
              <w:jc w:val="right"/>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Нижегородской области</w:t>
            </w:r>
          </w:p>
        </w:tc>
      </w:tr>
      <w:tr w:rsidR="002C5ABA" w:rsidRPr="002C5ABA" w:rsidTr="002C5ABA">
        <w:trPr>
          <w:trHeight w:val="315"/>
        </w:trPr>
        <w:tc>
          <w:tcPr>
            <w:tcW w:w="4695" w:type="dxa"/>
            <w:vMerge/>
            <w:tcBorders>
              <w:top w:val="nil"/>
              <w:left w:val="nil"/>
              <w:bottom w:val="nil"/>
              <w:right w:val="nil"/>
            </w:tcBorders>
            <w:vAlign w:val="center"/>
            <w:hideMark/>
          </w:tcPr>
          <w:p w:rsidR="002C5ABA" w:rsidRPr="002C5ABA" w:rsidRDefault="002C5ABA" w:rsidP="002C5ABA">
            <w:pPr>
              <w:spacing w:after="0" w:line="240" w:lineRule="auto"/>
              <w:rPr>
                <w:rFonts w:ascii="Calibri" w:eastAsia="Times New Roman" w:hAnsi="Calibri" w:cs="Times New Roman"/>
                <w:color w:val="000000"/>
                <w:lang w:eastAsia="ru-RU"/>
              </w:rPr>
            </w:pPr>
          </w:p>
        </w:tc>
        <w:tc>
          <w:tcPr>
            <w:tcW w:w="1276" w:type="dxa"/>
            <w:vMerge/>
            <w:tcBorders>
              <w:top w:val="nil"/>
              <w:left w:val="nil"/>
              <w:bottom w:val="nil"/>
              <w:right w:val="nil"/>
            </w:tcBorders>
            <w:vAlign w:val="center"/>
            <w:hideMark/>
          </w:tcPr>
          <w:p w:rsidR="002C5ABA" w:rsidRPr="002C5ABA" w:rsidRDefault="002C5ABA" w:rsidP="002C5ABA">
            <w:pPr>
              <w:spacing w:after="0" w:line="240" w:lineRule="auto"/>
              <w:rPr>
                <w:rFonts w:ascii="Calibri" w:eastAsia="Times New Roman" w:hAnsi="Calibri" w:cs="Times New Roman"/>
                <w:color w:val="000000"/>
                <w:lang w:eastAsia="ru-RU"/>
              </w:rPr>
            </w:pPr>
          </w:p>
        </w:tc>
        <w:tc>
          <w:tcPr>
            <w:tcW w:w="4137" w:type="dxa"/>
            <w:gridSpan w:val="2"/>
            <w:tcBorders>
              <w:top w:val="nil"/>
              <w:left w:val="nil"/>
              <w:bottom w:val="nil"/>
              <w:right w:val="nil"/>
            </w:tcBorders>
            <w:shd w:val="clear" w:color="auto" w:fill="auto"/>
            <w:noWrap/>
            <w:vAlign w:val="bottom"/>
            <w:hideMark/>
          </w:tcPr>
          <w:p w:rsidR="002C5ABA" w:rsidRPr="002C5ABA" w:rsidRDefault="002C5ABA" w:rsidP="00B93E48">
            <w:pPr>
              <w:spacing w:after="0" w:line="240" w:lineRule="auto"/>
              <w:jc w:val="right"/>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 xml:space="preserve">от </w:t>
            </w:r>
            <w:r w:rsidR="00B93E48">
              <w:rPr>
                <w:rFonts w:ascii="Times New Roman" w:eastAsia="Times New Roman" w:hAnsi="Times New Roman" w:cs="Times New Roman"/>
                <w:color w:val="000000"/>
                <w:sz w:val="24"/>
                <w:szCs w:val="24"/>
                <w:u w:val="single"/>
                <w:lang w:eastAsia="ru-RU"/>
              </w:rPr>
              <w:t xml:space="preserve">17.07.2018 </w:t>
            </w:r>
            <w:r w:rsidRPr="002C5ABA">
              <w:rPr>
                <w:rFonts w:ascii="Times New Roman" w:eastAsia="Times New Roman" w:hAnsi="Times New Roman" w:cs="Times New Roman"/>
                <w:color w:val="000000"/>
                <w:sz w:val="24"/>
                <w:szCs w:val="24"/>
                <w:lang w:eastAsia="ru-RU"/>
              </w:rPr>
              <w:t>№</w:t>
            </w:r>
            <w:r w:rsidR="00B93E48">
              <w:rPr>
                <w:rFonts w:ascii="Times New Roman" w:eastAsia="Times New Roman" w:hAnsi="Times New Roman" w:cs="Times New Roman"/>
                <w:color w:val="000000"/>
                <w:sz w:val="24"/>
                <w:szCs w:val="24"/>
                <w:u w:val="single"/>
                <w:lang w:eastAsia="ru-RU"/>
              </w:rPr>
              <w:t>596</w:t>
            </w:r>
          </w:p>
        </w:tc>
      </w:tr>
      <w:tr w:rsidR="002C5ABA" w:rsidRPr="002C5ABA" w:rsidTr="002C5ABA">
        <w:trPr>
          <w:trHeight w:val="300"/>
        </w:trPr>
        <w:tc>
          <w:tcPr>
            <w:tcW w:w="4695" w:type="dxa"/>
            <w:tcBorders>
              <w:top w:val="nil"/>
              <w:left w:val="nil"/>
              <w:bottom w:val="nil"/>
              <w:right w:val="nil"/>
            </w:tcBorders>
            <w:shd w:val="clear" w:color="auto" w:fill="auto"/>
            <w:noWrap/>
            <w:vAlign w:val="bottom"/>
            <w:hideMark/>
          </w:tcPr>
          <w:p w:rsidR="002C5ABA" w:rsidRPr="002C5ABA" w:rsidRDefault="002C5ABA" w:rsidP="002C5ABA">
            <w:pPr>
              <w:spacing w:after="0" w:line="240" w:lineRule="auto"/>
              <w:rPr>
                <w:rFonts w:ascii="Calibri" w:eastAsia="Times New Roman" w:hAnsi="Calibri" w:cs="Times New Roman"/>
                <w:color w:val="000000"/>
                <w:lang w:eastAsia="ru-RU"/>
              </w:rPr>
            </w:pPr>
          </w:p>
        </w:tc>
        <w:tc>
          <w:tcPr>
            <w:tcW w:w="1276" w:type="dxa"/>
            <w:tcBorders>
              <w:top w:val="nil"/>
              <w:left w:val="nil"/>
              <w:bottom w:val="nil"/>
              <w:right w:val="nil"/>
            </w:tcBorders>
            <w:shd w:val="clear" w:color="auto" w:fill="auto"/>
            <w:noWrap/>
            <w:vAlign w:val="bottom"/>
            <w:hideMark/>
          </w:tcPr>
          <w:p w:rsidR="002C5ABA" w:rsidRPr="002C5ABA" w:rsidRDefault="002C5ABA" w:rsidP="002C5ABA">
            <w:pPr>
              <w:spacing w:after="0" w:line="240" w:lineRule="auto"/>
              <w:rPr>
                <w:rFonts w:ascii="Calibri" w:eastAsia="Times New Roman" w:hAnsi="Calibri" w:cs="Times New Roman"/>
                <w:color w:val="000000"/>
                <w:lang w:eastAsia="ru-RU"/>
              </w:rPr>
            </w:pPr>
          </w:p>
        </w:tc>
        <w:tc>
          <w:tcPr>
            <w:tcW w:w="4137" w:type="dxa"/>
            <w:gridSpan w:val="2"/>
            <w:tcBorders>
              <w:top w:val="nil"/>
              <w:left w:val="nil"/>
              <w:bottom w:val="nil"/>
              <w:right w:val="nil"/>
            </w:tcBorders>
            <w:shd w:val="clear" w:color="auto" w:fill="auto"/>
            <w:noWrap/>
            <w:vAlign w:val="bottom"/>
            <w:hideMark/>
          </w:tcPr>
          <w:p w:rsidR="002C5ABA" w:rsidRPr="002C5ABA" w:rsidRDefault="002C5ABA" w:rsidP="002C5ABA">
            <w:pPr>
              <w:spacing w:after="0" w:line="240" w:lineRule="auto"/>
              <w:rPr>
                <w:rFonts w:ascii="Calibri" w:eastAsia="Times New Roman" w:hAnsi="Calibri" w:cs="Times New Roman"/>
                <w:color w:val="000000"/>
                <w:lang w:eastAsia="ru-RU"/>
              </w:rPr>
            </w:pPr>
          </w:p>
        </w:tc>
      </w:tr>
      <w:tr w:rsidR="002C5ABA" w:rsidRPr="002C5ABA" w:rsidTr="002C5ABA">
        <w:trPr>
          <w:trHeight w:val="300"/>
        </w:trPr>
        <w:tc>
          <w:tcPr>
            <w:tcW w:w="4695" w:type="dxa"/>
            <w:tcBorders>
              <w:top w:val="nil"/>
              <w:left w:val="nil"/>
              <w:bottom w:val="nil"/>
              <w:right w:val="nil"/>
            </w:tcBorders>
            <w:shd w:val="clear" w:color="auto" w:fill="auto"/>
            <w:noWrap/>
            <w:vAlign w:val="bottom"/>
            <w:hideMark/>
          </w:tcPr>
          <w:p w:rsidR="002C5ABA" w:rsidRPr="002C5ABA" w:rsidRDefault="002C5ABA" w:rsidP="002C5ABA">
            <w:pPr>
              <w:spacing w:after="0" w:line="240" w:lineRule="auto"/>
              <w:rPr>
                <w:rFonts w:ascii="Calibri" w:eastAsia="Times New Roman" w:hAnsi="Calibri" w:cs="Times New Roman"/>
                <w:color w:val="000000"/>
                <w:lang w:eastAsia="ru-RU"/>
              </w:rPr>
            </w:pPr>
          </w:p>
        </w:tc>
        <w:tc>
          <w:tcPr>
            <w:tcW w:w="1276" w:type="dxa"/>
            <w:tcBorders>
              <w:top w:val="nil"/>
              <w:left w:val="nil"/>
              <w:bottom w:val="nil"/>
              <w:right w:val="nil"/>
            </w:tcBorders>
            <w:shd w:val="clear" w:color="auto" w:fill="auto"/>
            <w:noWrap/>
            <w:vAlign w:val="bottom"/>
            <w:hideMark/>
          </w:tcPr>
          <w:p w:rsidR="002C5ABA" w:rsidRPr="002C5ABA" w:rsidRDefault="002C5ABA" w:rsidP="002C5ABA">
            <w:pPr>
              <w:spacing w:after="0" w:line="240" w:lineRule="auto"/>
              <w:rPr>
                <w:rFonts w:ascii="Calibri" w:eastAsia="Times New Roman" w:hAnsi="Calibri" w:cs="Times New Roman"/>
                <w:color w:val="000000"/>
                <w:lang w:eastAsia="ru-RU"/>
              </w:rPr>
            </w:pPr>
          </w:p>
        </w:tc>
        <w:tc>
          <w:tcPr>
            <w:tcW w:w="4137" w:type="dxa"/>
            <w:gridSpan w:val="2"/>
            <w:tcBorders>
              <w:top w:val="nil"/>
              <w:left w:val="nil"/>
              <w:bottom w:val="nil"/>
              <w:right w:val="nil"/>
            </w:tcBorders>
            <w:shd w:val="clear" w:color="auto" w:fill="auto"/>
            <w:noWrap/>
            <w:vAlign w:val="bottom"/>
            <w:hideMark/>
          </w:tcPr>
          <w:p w:rsidR="002C5ABA" w:rsidRPr="002C5ABA" w:rsidRDefault="002C5ABA" w:rsidP="002C5ABA">
            <w:pPr>
              <w:spacing w:after="0" w:line="240" w:lineRule="auto"/>
              <w:rPr>
                <w:rFonts w:ascii="Calibri" w:eastAsia="Times New Roman" w:hAnsi="Calibri" w:cs="Times New Roman"/>
                <w:color w:val="000000"/>
                <w:lang w:eastAsia="ru-RU"/>
              </w:rPr>
            </w:pPr>
          </w:p>
        </w:tc>
      </w:tr>
      <w:tr w:rsidR="002C5ABA" w:rsidRPr="002C5ABA" w:rsidTr="002C5ABA">
        <w:trPr>
          <w:trHeight w:val="330"/>
        </w:trPr>
        <w:tc>
          <w:tcPr>
            <w:tcW w:w="10108" w:type="dxa"/>
            <w:gridSpan w:val="4"/>
            <w:vMerge w:val="restart"/>
            <w:tcBorders>
              <w:top w:val="nil"/>
              <w:left w:val="nil"/>
              <w:bottom w:val="nil"/>
              <w:right w:val="nil"/>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8"/>
                <w:szCs w:val="28"/>
                <w:lang w:eastAsia="ru-RU"/>
              </w:rPr>
            </w:pPr>
            <w:r w:rsidRPr="002C5ABA">
              <w:rPr>
                <w:rFonts w:ascii="Times New Roman" w:eastAsia="Times New Roman" w:hAnsi="Times New Roman" w:cs="Times New Roman"/>
                <w:b/>
                <w:bCs/>
                <w:color w:val="000000"/>
                <w:sz w:val="28"/>
                <w:szCs w:val="28"/>
                <w:lang w:eastAsia="ru-RU"/>
              </w:rPr>
              <w:t xml:space="preserve"> Исполнение по доходам районного бюджета  по кодам  классификации доходов бюджетов за 1 полугодие  2018 года.</w:t>
            </w:r>
          </w:p>
        </w:tc>
      </w:tr>
      <w:tr w:rsidR="002C5ABA" w:rsidRPr="002C5ABA" w:rsidTr="002C5ABA">
        <w:trPr>
          <w:trHeight w:val="600"/>
        </w:trPr>
        <w:tc>
          <w:tcPr>
            <w:tcW w:w="10108" w:type="dxa"/>
            <w:gridSpan w:val="4"/>
            <w:vMerge/>
            <w:tcBorders>
              <w:top w:val="nil"/>
              <w:left w:val="nil"/>
              <w:bottom w:val="nil"/>
              <w:right w:val="nil"/>
            </w:tcBorders>
            <w:vAlign w:val="center"/>
            <w:hideMark/>
          </w:tcPr>
          <w:p w:rsidR="002C5ABA" w:rsidRPr="002C5ABA" w:rsidRDefault="002C5ABA" w:rsidP="002C5ABA">
            <w:pPr>
              <w:spacing w:after="0" w:line="240" w:lineRule="auto"/>
              <w:rPr>
                <w:rFonts w:ascii="Times New Roman" w:eastAsia="Times New Roman" w:hAnsi="Times New Roman" w:cs="Times New Roman"/>
                <w:b/>
                <w:bCs/>
                <w:color w:val="000000"/>
                <w:sz w:val="28"/>
                <w:szCs w:val="28"/>
                <w:lang w:eastAsia="ru-RU"/>
              </w:rPr>
            </w:pPr>
          </w:p>
        </w:tc>
      </w:tr>
      <w:tr w:rsidR="002C5ABA" w:rsidRPr="002C5ABA" w:rsidTr="002C5ABA">
        <w:trPr>
          <w:trHeight w:val="300"/>
        </w:trPr>
        <w:tc>
          <w:tcPr>
            <w:tcW w:w="4695" w:type="dxa"/>
            <w:tcBorders>
              <w:top w:val="nil"/>
              <w:left w:val="nil"/>
              <w:bottom w:val="nil"/>
              <w:right w:val="nil"/>
            </w:tcBorders>
            <w:shd w:val="clear" w:color="auto" w:fill="auto"/>
            <w:vAlign w:val="bottom"/>
            <w:hideMark/>
          </w:tcPr>
          <w:p w:rsidR="002C5ABA" w:rsidRPr="002C5ABA" w:rsidRDefault="002C5ABA" w:rsidP="002C5ABA">
            <w:pPr>
              <w:spacing w:after="0" w:line="240" w:lineRule="auto"/>
              <w:rPr>
                <w:rFonts w:ascii="Times New Roman" w:eastAsia="Times New Roman" w:hAnsi="Times New Roman" w:cs="Times New Roman"/>
                <w:b/>
                <w:bCs/>
                <w:color w:val="000000"/>
                <w:sz w:val="28"/>
                <w:szCs w:val="28"/>
                <w:lang w:eastAsia="ru-RU"/>
              </w:rPr>
            </w:pPr>
          </w:p>
        </w:tc>
        <w:tc>
          <w:tcPr>
            <w:tcW w:w="1276" w:type="dxa"/>
            <w:tcBorders>
              <w:top w:val="nil"/>
              <w:left w:val="nil"/>
              <w:bottom w:val="nil"/>
              <w:right w:val="nil"/>
            </w:tcBorders>
            <w:shd w:val="clear" w:color="auto" w:fill="auto"/>
            <w:vAlign w:val="bottom"/>
            <w:hideMark/>
          </w:tcPr>
          <w:p w:rsidR="002C5ABA" w:rsidRPr="002C5ABA" w:rsidRDefault="002C5ABA" w:rsidP="002C5ABA">
            <w:pPr>
              <w:spacing w:after="0" w:line="240" w:lineRule="auto"/>
              <w:rPr>
                <w:rFonts w:ascii="Times New Roman" w:eastAsia="Times New Roman" w:hAnsi="Times New Roman" w:cs="Times New Roman"/>
                <w:b/>
                <w:bCs/>
                <w:color w:val="000000"/>
                <w:sz w:val="28"/>
                <w:szCs w:val="28"/>
                <w:lang w:eastAsia="ru-RU"/>
              </w:rPr>
            </w:pPr>
          </w:p>
        </w:tc>
        <w:tc>
          <w:tcPr>
            <w:tcW w:w="2677" w:type="dxa"/>
            <w:tcBorders>
              <w:top w:val="nil"/>
              <w:left w:val="nil"/>
              <w:bottom w:val="nil"/>
              <w:right w:val="nil"/>
            </w:tcBorders>
            <w:shd w:val="clear" w:color="auto" w:fill="auto"/>
            <w:vAlign w:val="bottom"/>
            <w:hideMark/>
          </w:tcPr>
          <w:p w:rsidR="002C5ABA" w:rsidRPr="002C5ABA" w:rsidRDefault="002C5ABA" w:rsidP="002C5ABA">
            <w:pPr>
              <w:spacing w:after="0" w:line="240" w:lineRule="auto"/>
              <w:rPr>
                <w:rFonts w:ascii="Times New Roman" w:eastAsia="Times New Roman" w:hAnsi="Times New Roman" w:cs="Times New Roman"/>
                <w:b/>
                <w:bCs/>
                <w:color w:val="000000"/>
                <w:sz w:val="28"/>
                <w:szCs w:val="28"/>
                <w:lang w:eastAsia="ru-RU"/>
              </w:rPr>
            </w:pPr>
          </w:p>
        </w:tc>
        <w:tc>
          <w:tcPr>
            <w:tcW w:w="1460" w:type="dxa"/>
            <w:tcBorders>
              <w:top w:val="nil"/>
              <w:left w:val="nil"/>
              <w:bottom w:val="nil"/>
              <w:right w:val="nil"/>
            </w:tcBorders>
            <w:shd w:val="clear" w:color="auto" w:fill="auto"/>
            <w:vAlign w:val="bottom"/>
            <w:hideMark/>
          </w:tcPr>
          <w:p w:rsidR="002C5ABA" w:rsidRPr="002C5ABA" w:rsidRDefault="002C5ABA" w:rsidP="002C5ABA">
            <w:pPr>
              <w:spacing w:after="0" w:line="240" w:lineRule="auto"/>
              <w:rPr>
                <w:rFonts w:ascii="Times New Roman" w:eastAsia="Times New Roman" w:hAnsi="Times New Roman" w:cs="Times New Roman"/>
                <w:b/>
                <w:bCs/>
                <w:color w:val="000000"/>
                <w:sz w:val="28"/>
                <w:szCs w:val="28"/>
                <w:lang w:eastAsia="ru-RU"/>
              </w:rPr>
            </w:pPr>
          </w:p>
        </w:tc>
      </w:tr>
      <w:tr w:rsidR="002C5ABA" w:rsidRPr="002C5ABA" w:rsidTr="002C5ABA">
        <w:trPr>
          <w:trHeight w:val="300"/>
        </w:trPr>
        <w:tc>
          <w:tcPr>
            <w:tcW w:w="4695" w:type="dxa"/>
            <w:tcBorders>
              <w:top w:val="nil"/>
              <w:left w:val="nil"/>
              <w:bottom w:val="nil"/>
              <w:right w:val="nil"/>
            </w:tcBorders>
            <w:shd w:val="clear" w:color="auto" w:fill="auto"/>
            <w:vAlign w:val="bottom"/>
            <w:hideMark/>
          </w:tcPr>
          <w:p w:rsidR="002C5ABA" w:rsidRPr="002C5ABA" w:rsidRDefault="002C5ABA" w:rsidP="002C5ABA">
            <w:pPr>
              <w:spacing w:after="0" w:line="240" w:lineRule="auto"/>
              <w:rPr>
                <w:rFonts w:ascii="Calibri" w:eastAsia="Times New Roman" w:hAnsi="Calibri" w:cs="Times New Roman"/>
                <w:color w:val="000000"/>
                <w:lang w:eastAsia="ru-RU"/>
              </w:rPr>
            </w:pPr>
          </w:p>
        </w:tc>
        <w:tc>
          <w:tcPr>
            <w:tcW w:w="1276" w:type="dxa"/>
            <w:tcBorders>
              <w:top w:val="nil"/>
              <w:left w:val="nil"/>
              <w:bottom w:val="nil"/>
              <w:right w:val="nil"/>
            </w:tcBorders>
            <w:shd w:val="clear" w:color="auto" w:fill="auto"/>
            <w:vAlign w:val="bottom"/>
            <w:hideMark/>
          </w:tcPr>
          <w:p w:rsidR="002C5ABA" w:rsidRPr="002C5ABA" w:rsidRDefault="002C5ABA" w:rsidP="002C5ABA">
            <w:pPr>
              <w:spacing w:after="0" w:line="240" w:lineRule="auto"/>
              <w:rPr>
                <w:rFonts w:ascii="Calibri" w:eastAsia="Times New Roman" w:hAnsi="Calibri" w:cs="Times New Roman"/>
                <w:color w:val="000000"/>
                <w:lang w:eastAsia="ru-RU"/>
              </w:rPr>
            </w:pPr>
          </w:p>
        </w:tc>
        <w:tc>
          <w:tcPr>
            <w:tcW w:w="2677" w:type="dxa"/>
            <w:tcBorders>
              <w:top w:val="nil"/>
              <w:left w:val="nil"/>
              <w:bottom w:val="nil"/>
              <w:right w:val="nil"/>
            </w:tcBorders>
            <w:shd w:val="clear" w:color="auto" w:fill="auto"/>
            <w:vAlign w:val="bottom"/>
            <w:hideMark/>
          </w:tcPr>
          <w:p w:rsidR="002C5ABA" w:rsidRPr="002C5ABA" w:rsidRDefault="002C5ABA" w:rsidP="002C5ABA">
            <w:pPr>
              <w:spacing w:after="0" w:line="240" w:lineRule="auto"/>
              <w:rPr>
                <w:rFonts w:ascii="Calibri" w:eastAsia="Times New Roman" w:hAnsi="Calibri" w:cs="Times New Roman"/>
                <w:color w:val="000000"/>
                <w:lang w:eastAsia="ru-RU"/>
              </w:rPr>
            </w:pPr>
          </w:p>
        </w:tc>
        <w:tc>
          <w:tcPr>
            <w:tcW w:w="1460" w:type="dxa"/>
            <w:tcBorders>
              <w:top w:val="nil"/>
              <w:left w:val="nil"/>
              <w:bottom w:val="nil"/>
              <w:right w:val="nil"/>
            </w:tcBorders>
            <w:shd w:val="clear" w:color="auto" w:fill="auto"/>
            <w:vAlign w:val="bottom"/>
            <w:hideMark/>
          </w:tcPr>
          <w:p w:rsidR="002C5ABA" w:rsidRPr="002C5ABA" w:rsidRDefault="002C5ABA" w:rsidP="002C5ABA">
            <w:pPr>
              <w:spacing w:after="0" w:line="240" w:lineRule="auto"/>
              <w:rPr>
                <w:rFonts w:ascii="Calibri" w:eastAsia="Times New Roman" w:hAnsi="Calibri" w:cs="Times New Roman"/>
                <w:color w:val="000000"/>
                <w:lang w:eastAsia="ru-RU"/>
              </w:rPr>
            </w:pPr>
          </w:p>
        </w:tc>
      </w:tr>
      <w:tr w:rsidR="002C5ABA" w:rsidRPr="002C5ABA" w:rsidTr="002C5ABA">
        <w:trPr>
          <w:trHeight w:val="315"/>
        </w:trPr>
        <w:tc>
          <w:tcPr>
            <w:tcW w:w="10108" w:type="dxa"/>
            <w:gridSpan w:val="4"/>
            <w:tcBorders>
              <w:top w:val="nil"/>
              <w:left w:val="nil"/>
              <w:bottom w:val="single" w:sz="4" w:space="0" w:color="auto"/>
              <w:right w:val="nil"/>
            </w:tcBorders>
            <w:shd w:val="clear" w:color="auto" w:fill="auto"/>
            <w:noWrap/>
            <w:vAlign w:val="bottom"/>
            <w:hideMark/>
          </w:tcPr>
          <w:p w:rsidR="002C5ABA" w:rsidRPr="002C5ABA" w:rsidRDefault="002C5ABA" w:rsidP="002C5ABA">
            <w:pPr>
              <w:spacing w:after="0" w:line="240" w:lineRule="auto"/>
              <w:jc w:val="right"/>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тыс</w:t>
            </w:r>
            <w:proofErr w:type="gramStart"/>
            <w:r w:rsidRPr="002C5ABA">
              <w:rPr>
                <w:rFonts w:ascii="Times New Roman" w:eastAsia="Times New Roman" w:hAnsi="Times New Roman" w:cs="Times New Roman"/>
                <w:color w:val="000000"/>
                <w:sz w:val="24"/>
                <w:szCs w:val="24"/>
                <w:lang w:eastAsia="ru-RU"/>
              </w:rPr>
              <w:t>.р</w:t>
            </w:r>
            <w:proofErr w:type="gramEnd"/>
            <w:r w:rsidRPr="002C5ABA">
              <w:rPr>
                <w:rFonts w:ascii="Times New Roman" w:eastAsia="Times New Roman" w:hAnsi="Times New Roman" w:cs="Times New Roman"/>
                <w:color w:val="000000"/>
                <w:sz w:val="24"/>
                <w:szCs w:val="24"/>
                <w:lang w:eastAsia="ru-RU"/>
              </w:rPr>
              <w:t>ублей</w:t>
            </w:r>
          </w:p>
        </w:tc>
      </w:tr>
      <w:tr w:rsidR="002C5ABA" w:rsidRPr="002C5ABA" w:rsidTr="002C5ABA">
        <w:trPr>
          <w:trHeight w:val="300"/>
        </w:trPr>
        <w:tc>
          <w:tcPr>
            <w:tcW w:w="4695" w:type="dxa"/>
            <w:vMerge w:val="restart"/>
            <w:tcBorders>
              <w:top w:val="nil"/>
              <w:left w:val="single" w:sz="4" w:space="0" w:color="auto"/>
              <w:bottom w:val="single" w:sz="4" w:space="0" w:color="000000"/>
              <w:right w:val="single" w:sz="4" w:space="0" w:color="auto"/>
            </w:tcBorders>
            <w:shd w:val="clear" w:color="auto" w:fill="auto"/>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Наименование показателя</w:t>
            </w:r>
          </w:p>
        </w:tc>
        <w:tc>
          <w:tcPr>
            <w:tcW w:w="3953" w:type="dxa"/>
            <w:gridSpan w:val="2"/>
            <w:tcBorders>
              <w:top w:val="single" w:sz="4" w:space="0" w:color="auto"/>
              <w:left w:val="nil"/>
              <w:bottom w:val="single" w:sz="4" w:space="0" w:color="auto"/>
              <w:right w:val="single" w:sz="4" w:space="0" w:color="auto"/>
            </w:tcBorders>
            <w:shd w:val="clear" w:color="auto" w:fill="auto"/>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Код бюджетной  классификации</w:t>
            </w:r>
          </w:p>
        </w:tc>
        <w:tc>
          <w:tcPr>
            <w:tcW w:w="1460" w:type="dxa"/>
            <w:vMerge w:val="restart"/>
            <w:tcBorders>
              <w:top w:val="nil"/>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Кассовое исполнение</w:t>
            </w:r>
          </w:p>
        </w:tc>
      </w:tr>
      <w:tr w:rsidR="002C5ABA" w:rsidRPr="002C5ABA" w:rsidTr="002C5ABA">
        <w:trPr>
          <w:trHeight w:val="1320"/>
        </w:trPr>
        <w:tc>
          <w:tcPr>
            <w:tcW w:w="4695" w:type="dxa"/>
            <w:vMerge/>
            <w:tcBorders>
              <w:top w:val="nil"/>
              <w:left w:val="single" w:sz="4" w:space="0" w:color="auto"/>
              <w:bottom w:val="single" w:sz="4" w:space="0" w:color="auto"/>
              <w:right w:val="single" w:sz="4" w:space="0" w:color="auto"/>
            </w:tcBorders>
            <w:vAlign w:val="center"/>
            <w:hideMark/>
          </w:tcPr>
          <w:p w:rsidR="002C5ABA" w:rsidRPr="002C5ABA" w:rsidRDefault="002C5ABA" w:rsidP="002C5ABA">
            <w:pPr>
              <w:spacing w:after="0" w:line="240" w:lineRule="auto"/>
              <w:rPr>
                <w:rFonts w:ascii="Times New Roman" w:eastAsia="Times New Roman" w:hAnsi="Times New Roman" w:cs="Times New Roman"/>
                <w:color w:val="000000"/>
                <w:lang w:eastAsia="ru-RU"/>
              </w:rPr>
            </w:pPr>
          </w:p>
        </w:tc>
        <w:tc>
          <w:tcPr>
            <w:tcW w:w="1276" w:type="dxa"/>
            <w:tcBorders>
              <w:top w:val="nil"/>
              <w:left w:val="nil"/>
              <w:bottom w:val="single" w:sz="4" w:space="0" w:color="auto"/>
              <w:right w:val="single" w:sz="4" w:space="0" w:color="auto"/>
            </w:tcBorders>
            <w:shd w:val="clear" w:color="auto" w:fill="auto"/>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Администратор поступлений</w:t>
            </w:r>
          </w:p>
        </w:tc>
        <w:tc>
          <w:tcPr>
            <w:tcW w:w="2677" w:type="dxa"/>
            <w:tcBorders>
              <w:top w:val="nil"/>
              <w:left w:val="nil"/>
              <w:bottom w:val="single" w:sz="4" w:space="0" w:color="auto"/>
              <w:right w:val="single" w:sz="4" w:space="0" w:color="auto"/>
            </w:tcBorders>
            <w:shd w:val="clear" w:color="auto" w:fill="auto"/>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доходов районного бюджета</w:t>
            </w:r>
          </w:p>
        </w:tc>
        <w:tc>
          <w:tcPr>
            <w:tcW w:w="1460" w:type="dxa"/>
            <w:vMerge/>
            <w:tcBorders>
              <w:top w:val="nil"/>
              <w:left w:val="single" w:sz="4" w:space="0" w:color="auto"/>
              <w:bottom w:val="single" w:sz="4" w:space="0" w:color="auto"/>
              <w:right w:val="single" w:sz="4" w:space="0" w:color="auto"/>
            </w:tcBorders>
            <w:vAlign w:val="center"/>
            <w:hideMark/>
          </w:tcPr>
          <w:p w:rsidR="002C5ABA" w:rsidRPr="002C5ABA" w:rsidRDefault="002C5ABA" w:rsidP="002C5ABA">
            <w:pPr>
              <w:spacing w:after="0" w:line="240" w:lineRule="auto"/>
              <w:rPr>
                <w:rFonts w:ascii="Times New Roman" w:eastAsia="Times New Roman" w:hAnsi="Times New Roman" w:cs="Times New Roman"/>
                <w:color w:val="000000"/>
                <w:lang w:eastAsia="ru-RU"/>
              </w:rPr>
            </w:pPr>
          </w:p>
        </w:tc>
      </w:tr>
      <w:tr w:rsidR="002C5ABA" w:rsidRPr="002C5ABA" w:rsidTr="002C5ABA">
        <w:trPr>
          <w:trHeight w:val="57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 xml:space="preserve">Управление Федеральной  налоговой службы по Нижегородской области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182</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53 581,7</w:t>
            </w:r>
          </w:p>
        </w:tc>
      </w:tr>
      <w:tr w:rsidR="002C5ABA" w:rsidRPr="002C5ABA" w:rsidTr="002C5ABA">
        <w:trPr>
          <w:trHeight w:val="189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182</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1 01 02010 01 0000 110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51 257,4</w:t>
            </w:r>
          </w:p>
        </w:tc>
      </w:tr>
      <w:tr w:rsidR="002C5ABA" w:rsidRPr="002C5ABA" w:rsidTr="002C5ABA">
        <w:trPr>
          <w:trHeight w:val="270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182</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1 01 02020 01 0000 110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13,6</w:t>
            </w:r>
          </w:p>
        </w:tc>
      </w:tr>
      <w:tr w:rsidR="002C5ABA" w:rsidRPr="002C5ABA" w:rsidTr="002C5ABA">
        <w:trPr>
          <w:trHeight w:val="123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182</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1 01 02030 01 0000 110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42,9</w:t>
            </w:r>
          </w:p>
        </w:tc>
      </w:tr>
      <w:tr w:rsidR="002C5ABA" w:rsidRPr="002C5ABA" w:rsidTr="002C5ABA">
        <w:trPr>
          <w:trHeight w:val="205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w:t>
            </w:r>
            <w:r w:rsidRPr="002C5ABA">
              <w:rPr>
                <w:rFonts w:ascii="Times New Roman" w:eastAsia="Times New Roman" w:hAnsi="Times New Roman" w:cs="Times New Roman"/>
                <w:color w:val="000000"/>
                <w:sz w:val="24"/>
                <w:szCs w:val="24"/>
                <w:lang w:eastAsia="ru-RU"/>
              </w:rPr>
              <w:lastRenderedPageBreak/>
              <w:t>статьей 227.1 Налогового кодекса Российской Федерации</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lastRenderedPageBreak/>
              <w:t>182</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1 01 02040 01 0000 110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66,4</w:t>
            </w:r>
          </w:p>
        </w:tc>
      </w:tr>
      <w:tr w:rsidR="002C5ABA" w:rsidRPr="002C5ABA" w:rsidTr="002C5ABA">
        <w:trPr>
          <w:trHeight w:val="67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lastRenderedPageBreak/>
              <w:t>Единый налог на вмененный доход для отдельных видов деятельности</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182</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1 05 02010 02 0000 110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1 375,2</w:t>
            </w:r>
          </w:p>
        </w:tc>
      </w:tr>
      <w:tr w:rsidR="002C5ABA" w:rsidRPr="002C5ABA" w:rsidTr="002C5ABA">
        <w:trPr>
          <w:trHeight w:val="60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Единый сельскохозяйственный налог</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182</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1 05 03010 01 0000 110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421,4</w:t>
            </w:r>
          </w:p>
        </w:tc>
      </w:tr>
      <w:tr w:rsidR="002C5ABA" w:rsidRPr="002C5ABA" w:rsidTr="002C5ABA">
        <w:trPr>
          <w:trHeight w:val="1485"/>
        </w:trPr>
        <w:tc>
          <w:tcPr>
            <w:tcW w:w="4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rPr>
                <w:rFonts w:ascii="Times New Roman" w:eastAsia="Times New Roman" w:hAnsi="Times New Roman" w:cs="Times New Roman"/>
                <w:sz w:val="24"/>
                <w:szCs w:val="24"/>
                <w:lang w:eastAsia="ru-RU"/>
              </w:rPr>
            </w:pPr>
            <w:proofErr w:type="gramStart"/>
            <w:r w:rsidRPr="002C5ABA">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182</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1 05 04020 02 0000 110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53,6</w:t>
            </w:r>
          </w:p>
        </w:tc>
      </w:tr>
      <w:tr w:rsidR="002C5ABA" w:rsidRPr="002C5ABA" w:rsidTr="002C5ABA">
        <w:trPr>
          <w:trHeight w:val="126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182</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1 08 03010 01 0000 110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340,9</w:t>
            </w:r>
          </w:p>
        </w:tc>
      </w:tr>
      <w:tr w:rsidR="002C5ABA" w:rsidRPr="002C5ABA" w:rsidTr="002C5ABA">
        <w:trPr>
          <w:trHeight w:val="244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182</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1 08 07010 01 8000 110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10,3</w:t>
            </w:r>
          </w:p>
        </w:tc>
      </w:tr>
      <w:tr w:rsidR="002C5ABA" w:rsidRPr="002C5ABA" w:rsidTr="002C5ABA">
        <w:trPr>
          <w:trHeight w:val="57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Финансовое управление администрации Княгининского района</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001</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52 073,9</w:t>
            </w:r>
          </w:p>
        </w:tc>
      </w:tr>
      <w:tr w:rsidR="002C5ABA" w:rsidRPr="002C5ABA" w:rsidTr="002C5ABA">
        <w:trPr>
          <w:trHeight w:val="64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Дотации бюджетам муниципальных районов на выравнивание бюджетной обеспеченности</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001</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2 02 15001 05 0220 151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39 440,0</w:t>
            </w:r>
          </w:p>
        </w:tc>
      </w:tr>
      <w:tr w:rsidR="002C5ABA" w:rsidRPr="002C5ABA" w:rsidTr="002C5ABA">
        <w:trPr>
          <w:trHeight w:val="37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Прочие субсидии бюджетам муниципальных районов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001</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2 02 29999 05 0220 151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2 783,8</w:t>
            </w:r>
          </w:p>
        </w:tc>
      </w:tr>
      <w:tr w:rsidR="002C5ABA" w:rsidRPr="002C5ABA" w:rsidTr="002C5ABA">
        <w:trPr>
          <w:trHeight w:val="94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001</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2 02 35118 05 0110 151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167,0</w:t>
            </w:r>
          </w:p>
        </w:tc>
      </w:tr>
      <w:tr w:rsidR="002C5ABA" w:rsidRPr="002C5ABA" w:rsidTr="002C5ABA">
        <w:trPr>
          <w:trHeight w:val="97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 xml:space="preserve">Субвенции бюджетам муниципальных районов на выполнение передаваемых полномочий субъектов Российской </w:t>
            </w:r>
            <w:r w:rsidRPr="002C5ABA">
              <w:rPr>
                <w:rFonts w:ascii="Times New Roman" w:eastAsia="Times New Roman" w:hAnsi="Times New Roman" w:cs="Times New Roman"/>
                <w:color w:val="000000"/>
                <w:sz w:val="24"/>
                <w:szCs w:val="24"/>
                <w:lang w:eastAsia="ru-RU"/>
              </w:rPr>
              <w:lastRenderedPageBreak/>
              <w:t>Федерации</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lastRenderedPageBreak/>
              <w:t>001</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2 02 30024 05 0220 151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5 919,6</w:t>
            </w:r>
          </w:p>
        </w:tc>
      </w:tr>
      <w:tr w:rsidR="002C5ABA" w:rsidRPr="002C5ABA" w:rsidTr="002C5ABA">
        <w:trPr>
          <w:trHeight w:val="124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lastRenderedPageBreak/>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001</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2 02 45160 05 0220 151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1 112,2</w:t>
            </w:r>
          </w:p>
        </w:tc>
      </w:tr>
      <w:tr w:rsidR="002C5ABA" w:rsidRPr="002C5ABA" w:rsidTr="002C5ABA">
        <w:trPr>
          <w:trHeight w:val="144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001</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2 02 40014 05 0000 151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2 651,3</w:t>
            </w:r>
          </w:p>
        </w:tc>
      </w:tr>
      <w:tr w:rsidR="002C5ABA" w:rsidRPr="002C5ABA" w:rsidTr="002C5ABA">
        <w:trPr>
          <w:trHeight w:val="124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001</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2 18 60010 05 0220 151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318,5</w:t>
            </w:r>
          </w:p>
        </w:tc>
      </w:tr>
      <w:tr w:rsidR="002C5ABA" w:rsidRPr="002C5ABA" w:rsidTr="002C5ABA">
        <w:trPr>
          <w:trHeight w:val="118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001</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2 19 60010 05 0000 151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-318,5</w:t>
            </w:r>
          </w:p>
        </w:tc>
      </w:tr>
      <w:tr w:rsidR="002C5ABA" w:rsidRPr="002C5ABA" w:rsidTr="002C5ABA">
        <w:trPr>
          <w:trHeight w:val="57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Управление образования администрации Княгининского района Нижегородской области</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074</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55 917,8</w:t>
            </w:r>
          </w:p>
        </w:tc>
      </w:tr>
      <w:tr w:rsidR="002C5ABA" w:rsidRPr="002C5ABA" w:rsidTr="002C5ABA">
        <w:trPr>
          <w:trHeight w:val="96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074</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2 02 30024 05 0220 151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55 078,1</w:t>
            </w:r>
          </w:p>
        </w:tc>
      </w:tr>
      <w:tr w:rsidR="002C5ABA" w:rsidRPr="002C5ABA" w:rsidTr="002C5ABA">
        <w:trPr>
          <w:trHeight w:val="181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общеобразовательные  программы дошкольного образования</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074</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2 02 30029 05 0220 151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876,8</w:t>
            </w:r>
          </w:p>
        </w:tc>
      </w:tr>
      <w:tr w:rsidR="002C5ABA" w:rsidRPr="002C5ABA" w:rsidTr="002C5ABA">
        <w:trPr>
          <w:trHeight w:val="1575"/>
        </w:trPr>
        <w:tc>
          <w:tcPr>
            <w:tcW w:w="4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lastRenderedPageBreak/>
              <w:t xml:space="preserve">Доходы от возмещения ущерба при возникновении страховых случаев по обязательному страхованию гражданской ответственности, когда </w:t>
            </w:r>
            <w:proofErr w:type="spellStart"/>
            <w:r w:rsidRPr="002C5ABA">
              <w:rPr>
                <w:rFonts w:ascii="Times New Roman" w:eastAsia="Times New Roman" w:hAnsi="Times New Roman" w:cs="Times New Roman"/>
                <w:sz w:val="24"/>
                <w:szCs w:val="24"/>
                <w:lang w:eastAsia="ru-RU"/>
              </w:rPr>
              <w:t>выгодоприобретателями</w:t>
            </w:r>
            <w:proofErr w:type="spellEnd"/>
            <w:r w:rsidRPr="002C5ABA">
              <w:rPr>
                <w:rFonts w:ascii="Times New Roman" w:eastAsia="Times New Roman" w:hAnsi="Times New Roman" w:cs="Times New Roman"/>
                <w:sz w:val="24"/>
                <w:szCs w:val="24"/>
                <w:lang w:eastAsia="ru-RU"/>
              </w:rPr>
              <w:t xml:space="preserve"> выступают получатели средств бюджетов муниципальных районов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074</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t>1 16 23051 05 0000 140</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46,5</w:t>
            </w:r>
          </w:p>
        </w:tc>
      </w:tr>
      <w:tr w:rsidR="002C5ABA" w:rsidRPr="002C5ABA" w:rsidTr="002C5ABA">
        <w:trPr>
          <w:trHeight w:val="115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074</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2 19 60010 05 0000 151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-83,6</w:t>
            </w:r>
          </w:p>
        </w:tc>
      </w:tr>
      <w:tr w:rsidR="002C5ABA" w:rsidRPr="002C5ABA" w:rsidTr="002C5ABA">
        <w:trPr>
          <w:trHeight w:val="57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 xml:space="preserve">Управление сельского хозяйства и природопользования  Княгининского района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082</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FF0000"/>
                <w:sz w:val="24"/>
                <w:szCs w:val="24"/>
                <w:lang w:eastAsia="ru-RU"/>
              </w:rPr>
            </w:pPr>
            <w:r w:rsidRPr="002C5ABA">
              <w:rPr>
                <w:rFonts w:ascii="Times New Roman" w:eastAsia="Times New Roman" w:hAnsi="Times New Roman" w:cs="Times New Roman"/>
                <w:b/>
                <w:bCs/>
                <w:color w:val="FF0000"/>
                <w:sz w:val="24"/>
                <w:szCs w:val="24"/>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15 930,6</w:t>
            </w:r>
          </w:p>
        </w:tc>
      </w:tr>
      <w:tr w:rsidR="002C5ABA" w:rsidRPr="002C5ABA" w:rsidTr="002C5ABA">
        <w:trPr>
          <w:trHeight w:val="99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082</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2 02 30024 05 0220 151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2 205,1</w:t>
            </w:r>
          </w:p>
        </w:tc>
      </w:tr>
      <w:tr w:rsidR="002C5ABA" w:rsidRPr="002C5ABA" w:rsidTr="002C5ABA">
        <w:trPr>
          <w:trHeight w:val="15"/>
        </w:trPr>
        <w:tc>
          <w:tcPr>
            <w:tcW w:w="4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Субвенции бюджетам муниципальных районов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082</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2 02 03100 05 0220 151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 </w:t>
            </w:r>
          </w:p>
        </w:tc>
      </w:tr>
      <w:tr w:rsidR="002C5ABA" w:rsidRPr="002C5ABA" w:rsidTr="002C5ABA">
        <w:trPr>
          <w:trHeight w:val="124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Субвенции бюджетам муниципальных районов на оказание несвязанной поддержки сельскохозяйственным товаропроизводителям в области растениеводства</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082</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2 02 35541 05 0110 151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3 746,5</w:t>
            </w:r>
          </w:p>
        </w:tc>
      </w:tr>
      <w:tr w:rsidR="002C5ABA" w:rsidRPr="002C5ABA" w:rsidTr="002C5ABA">
        <w:trPr>
          <w:trHeight w:val="126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Субвенции бюджетам муниципальных районов на оказание несвязанной поддержки сельскохозяйственным товаропроизводителям в области растениеводства</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082</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2 02 35541 05 0220 151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2 822,6</w:t>
            </w:r>
          </w:p>
        </w:tc>
      </w:tr>
      <w:tr w:rsidR="002C5ABA" w:rsidRPr="002C5ABA" w:rsidTr="002C5ABA">
        <w:trPr>
          <w:trHeight w:val="60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Субвенции бюджетам муниципальных районов на  повышение продуктивности в молочном скотоводстве</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082</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2 02 35542 05 0220 151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2 066,1</w:t>
            </w:r>
          </w:p>
        </w:tc>
      </w:tr>
      <w:tr w:rsidR="002C5ABA" w:rsidRPr="002C5ABA" w:rsidTr="002C5ABA">
        <w:trPr>
          <w:trHeight w:val="69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Субвенции бюджетам муниципальных районов на  повышение продуктивности в молочном скотоводстве</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082</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2 02 35542 05 0110 151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3 718,3</w:t>
            </w:r>
          </w:p>
        </w:tc>
      </w:tr>
      <w:tr w:rsidR="002C5ABA" w:rsidRPr="002C5ABA" w:rsidTr="002C5ABA">
        <w:trPr>
          <w:trHeight w:val="1095"/>
        </w:trPr>
        <w:tc>
          <w:tcPr>
            <w:tcW w:w="4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082</w:t>
            </w:r>
          </w:p>
        </w:tc>
        <w:tc>
          <w:tcPr>
            <w:tcW w:w="2677" w:type="dxa"/>
            <w:tcBorders>
              <w:top w:val="single" w:sz="4" w:space="0" w:color="auto"/>
              <w:left w:val="nil"/>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jc w:val="center"/>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t>2 02 35543 05 0110 151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330,2</w:t>
            </w:r>
          </w:p>
        </w:tc>
      </w:tr>
      <w:tr w:rsidR="002C5ABA" w:rsidRPr="002C5ABA" w:rsidTr="002C5ABA">
        <w:trPr>
          <w:trHeight w:val="1185"/>
        </w:trPr>
        <w:tc>
          <w:tcPr>
            <w:tcW w:w="4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lastRenderedPageBreak/>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082</w:t>
            </w:r>
          </w:p>
        </w:tc>
        <w:tc>
          <w:tcPr>
            <w:tcW w:w="2677" w:type="dxa"/>
            <w:tcBorders>
              <w:top w:val="single" w:sz="4" w:space="0" w:color="auto"/>
              <w:left w:val="nil"/>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jc w:val="center"/>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t>2 02 35543 05 0220 151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187,1</w:t>
            </w:r>
          </w:p>
        </w:tc>
      </w:tr>
      <w:tr w:rsidR="002C5ABA" w:rsidRPr="002C5ABA" w:rsidTr="002C5ABA">
        <w:trPr>
          <w:trHeight w:val="1155"/>
        </w:trPr>
        <w:tc>
          <w:tcPr>
            <w:tcW w:w="4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t>Субвенции бюджетам муниципальных районов на возмещение части процентной ставки по инвестиционным кредитам (займам) в агропромышленном комплексе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082</w:t>
            </w:r>
          </w:p>
        </w:tc>
        <w:tc>
          <w:tcPr>
            <w:tcW w:w="2677" w:type="dxa"/>
            <w:tcBorders>
              <w:top w:val="single" w:sz="4" w:space="0" w:color="auto"/>
              <w:left w:val="nil"/>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jc w:val="center"/>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t>2 02 35544 05 0110 151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514,2</w:t>
            </w:r>
          </w:p>
        </w:tc>
      </w:tr>
      <w:tr w:rsidR="002C5ABA" w:rsidRPr="002C5ABA" w:rsidTr="002C5ABA">
        <w:trPr>
          <w:trHeight w:val="1155"/>
        </w:trPr>
        <w:tc>
          <w:tcPr>
            <w:tcW w:w="4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t>Субвенции бюджетам муниципальных районов на возмещение части процентной ставки по инвестиционным кредитам (займам) в агропромышленном комплексе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082</w:t>
            </w:r>
          </w:p>
        </w:tc>
        <w:tc>
          <w:tcPr>
            <w:tcW w:w="2677" w:type="dxa"/>
            <w:tcBorders>
              <w:top w:val="single" w:sz="4" w:space="0" w:color="auto"/>
              <w:left w:val="nil"/>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jc w:val="center"/>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t>2 02 35544 05 0220 151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340,5</w:t>
            </w:r>
          </w:p>
        </w:tc>
      </w:tr>
      <w:tr w:rsidR="002C5ABA" w:rsidRPr="002C5ABA" w:rsidTr="002C5ABA">
        <w:trPr>
          <w:trHeight w:val="30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 xml:space="preserve">Администрация Княгининского района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096</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5 911,4</w:t>
            </w:r>
          </w:p>
        </w:tc>
      </w:tr>
      <w:tr w:rsidR="002C5ABA" w:rsidRPr="002C5ABA" w:rsidTr="002C5ABA">
        <w:trPr>
          <w:trHeight w:val="211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proofErr w:type="gramStart"/>
            <w:r w:rsidRPr="002C5ABA">
              <w:rPr>
                <w:rFonts w:ascii="Times New Roman" w:eastAsia="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096</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1 11 05013 05 0000 120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566,3</w:t>
            </w:r>
          </w:p>
        </w:tc>
      </w:tr>
      <w:tr w:rsidR="002C5ABA" w:rsidRPr="002C5ABA" w:rsidTr="002C5ABA">
        <w:trPr>
          <w:trHeight w:val="183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proofErr w:type="gramStart"/>
            <w:r w:rsidRPr="002C5ABA">
              <w:rPr>
                <w:rFonts w:ascii="Times New Roman" w:eastAsia="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096</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1 11 05025 05 0000 120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53,1</w:t>
            </w:r>
          </w:p>
        </w:tc>
      </w:tr>
      <w:tr w:rsidR="002C5ABA" w:rsidRPr="002C5ABA" w:rsidTr="002C5ABA">
        <w:trPr>
          <w:trHeight w:val="153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096</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1 11 05035 05 0000 120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172,6</w:t>
            </w:r>
          </w:p>
        </w:tc>
      </w:tr>
      <w:tr w:rsidR="002C5ABA" w:rsidRPr="002C5ABA" w:rsidTr="002C5ABA">
        <w:trPr>
          <w:trHeight w:val="900"/>
        </w:trPr>
        <w:tc>
          <w:tcPr>
            <w:tcW w:w="4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t>Доходы от сдачи в аренду имущества, составляющего казну муниципальных районов (за исключением земельных участков)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096</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1 11 05075 05 0000 120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118,7</w:t>
            </w:r>
          </w:p>
        </w:tc>
      </w:tr>
      <w:tr w:rsidR="002C5ABA" w:rsidRPr="002C5ABA" w:rsidTr="002C5ABA">
        <w:trPr>
          <w:trHeight w:val="60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Прочие доходы от компенсации затрат бюджетов муниципальных районов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096</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1 13 02995 05 0000 130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119,1</w:t>
            </w:r>
          </w:p>
        </w:tc>
      </w:tr>
      <w:tr w:rsidR="002C5ABA" w:rsidRPr="002C5ABA" w:rsidTr="002C5ABA">
        <w:trPr>
          <w:trHeight w:val="150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096</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1 14 06013 05 0000 430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725,5</w:t>
            </w:r>
          </w:p>
        </w:tc>
      </w:tr>
      <w:tr w:rsidR="002C5ABA" w:rsidRPr="002C5ABA" w:rsidTr="002C5ABA">
        <w:trPr>
          <w:trHeight w:val="118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lastRenderedPageBreak/>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096</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1 14 06025 05 0000 430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694,3</w:t>
            </w:r>
          </w:p>
        </w:tc>
      </w:tr>
      <w:tr w:rsidR="002C5ABA" w:rsidRPr="002C5ABA" w:rsidTr="002C5ABA">
        <w:trPr>
          <w:trHeight w:val="99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096</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11,0</w:t>
            </w:r>
          </w:p>
        </w:tc>
      </w:tr>
      <w:tr w:rsidR="002C5ABA" w:rsidRPr="002C5ABA" w:rsidTr="002C5ABA">
        <w:trPr>
          <w:trHeight w:val="516"/>
        </w:trPr>
        <w:tc>
          <w:tcPr>
            <w:tcW w:w="469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096</w:t>
            </w:r>
          </w:p>
        </w:tc>
        <w:tc>
          <w:tcPr>
            <w:tcW w:w="2677"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2 19 60010 05 0000 151</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-277,6</w:t>
            </w:r>
          </w:p>
        </w:tc>
      </w:tr>
      <w:tr w:rsidR="002C5ABA" w:rsidRPr="002C5ABA" w:rsidTr="002C5ABA">
        <w:trPr>
          <w:trHeight w:val="900"/>
        </w:trPr>
        <w:tc>
          <w:tcPr>
            <w:tcW w:w="4695" w:type="dxa"/>
            <w:vMerge/>
            <w:tcBorders>
              <w:top w:val="single" w:sz="4" w:space="0" w:color="auto"/>
              <w:left w:val="single" w:sz="4" w:space="0" w:color="auto"/>
              <w:bottom w:val="single" w:sz="4" w:space="0" w:color="auto"/>
              <w:right w:val="single" w:sz="4" w:space="0" w:color="auto"/>
            </w:tcBorders>
            <w:vAlign w:val="center"/>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p>
        </w:tc>
        <w:tc>
          <w:tcPr>
            <w:tcW w:w="2677" w:type="dxa"/>
            <w:vMerge/>
            <w:tcBorders>
              <w:top w:val="single" w:sz="4" w:space="0" w:color="auto"/>
              <w:left w:val="single" w:sz="4" w:space="0" w:color="auto"/>
              <w:bottom w:val="single" w:sz="4" w:space="0" w:color="auto"/>
              <w:right w:val="single" w:sz="4" w:space="0" w:color="auto"/>
            </w:tcBorders>
            <w:vAlign w:val="center"/>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p>
        </w:tc>
      </w:tr>
      <w:tr w:rsidR="002C5ABA" w:rsidRPr="002C5ABA" w:rsidTr="002C5ABA">
        <w:trPr>
          <w:trHeight w:val="1410"/>
        </w:trPr>
        <w:tc>
          <w:tcPr>
            <w:tcW w:w="4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муниципальных районов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096</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2 19 35120 05 0110 151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-1,0</w:t>
            </w:r>
          </w:p>
        </w:tc>
      </w:tr>
      <w:tr w:rsidR="002C5ABA" w:rsidRPr="002C5ABA" w:rsidTr="002C5ABA">
        <w:trPr>
          <w:trHeight w:val="49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Прочие субсидии бюджетам муниципальных районов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096</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2 02 29999 05 0220 151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1 129,7</w:t>
            </w:r>
          </w:p>
        </w:tc>
      </w:tr>
      <w:tr w:rsidR="002C5ABA" w:rsidRPr="002C5ABA" w:rsidTr="002C5ABA">
        <w:trPr>
          <w:trHeight w:val="1440"/>
        </w:trPr>
        <w:tc>
          <w:tcPr>
            <w:tcW w:w="4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096</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t>2 02 35120 05 0110 151</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50,0</w:t>
            </w:r>
          </w:p>
        </w:tc>
      </w:tr>
      <w:tr w:rsidR="002C5ABA" w:rsidRPr="002C5ABA" w:rsidTr="002C5ABA">
        <w:trPr>
          <w:trHeight w:val="94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096</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2 02 30024 05 0220 151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564,7</w:t>
            </w:r>
          </w:p>
        </w:tc>
      </w:tr>
      <w:tr w:rsidR="002C5ABA" w:rsidRPr="002C5ABA" w:rsidTr="002C5ABA">
        <w:trPr>
          <w:trHeight w:val="1545"/>
        </w:trPr>
        <w:tc>
          <w:tcPr>
            <w:tcW w:w="4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096</w:t>
            </w:r>
          </w:p>
        </w:tc>
        <w:tc>
          <w:tcPr>
            <w:tcW w:w="2677" w:type="dxa"/>
            <w:tcBorders>
              <w:top w:val="single" w:sz="4" w:space="0" w:color="auto"/>
              <w:left w:val="nil"/>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jc w:val="center"/>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t>2 02 35082 05 0220 151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1 722,1</w:t>
            </w:r>
          </w:p>
        </w:tc>
      </w:tr>
      <w:tr w:rsidR="002C5ABA" w:rsidRPr="002C5ABA" w:rsidTr="002C5ABA">
        <w:trPr>
          <w:trHeight w:val="1485"/>
        </w:trPr>
        <w:tc>
          <w:tcPr>
            <w:tcW w:w="4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096</w:t>
            </w:r>
          </w:p>
        </w:tc>
        <w:tc>
          <w:tcPr>
            <w:tcW w:w="2677" w:type="dxa"/>
            <w:tcBorders>
              <w:top w:val="single" w:sz="4" w:space="0" w:color="auto"/>
              <w:left w:val="nil"/>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jc w:val="center"/>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t>2 02 35082 05 0110 151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101,9</w:t>
            </w:r>
          </w:p>
        </w:tc>
      </w:tr>
      <w:tr w:rsidR="002C5ABA" w:rsidRPr="002C5ABA" w:rsidTr="002C5ABA">
        <w:trPr>
          <w:trHeight w:val="1275"/>
        </w:trPr>
        <w:tc>
          <w:tcPr>
            <w:tcW w:w="4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lastRenderedPageBreak/>
              <w:t>Межбюджетные трансферты, передаваемые бюджетам муниципальных районов для компенсации дополнительных расходов, возникших в результате решений</w:t>
            </w:r>
            <w:proofErr w:type="gramStart"/>
            <w:r w:rsidRPr="002C5ABA">
              <w:rPr>
                <w:rFonts w:ascii="Times New Roman" w:eastAsia="Times New Roman" w:hAnsi="Times New Roman" w:cs="Times New Roman"/>
                <w:sz w:val="24"/>
                <w:szCs w:val="24"/>
                <w:lang w:eastAsia="ru-RU"/>
              </w:rPr>
              <w:t xml:space="preserve"> ,</w:t>
            </w:r>
            <w:proofErr w:type="gramEnd"/>
            <w:r w:rsidRPr="002C5ABA">
              <w:rPr>
                <w:rFonts w:ascii="Times New Roman" w:eastAsia="Times New Roman" w:hAnsi="Times New Roman" w:cs="Times New Roman"/>
                <w:sz w:val="24"/>
                <w:szCs w:val="24"/>
                <w:lang w:eastAsia="ru-RU"/>
              </w:rPr>
              <w:t xml:space="preserve"> принятых органами власти другого уровня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096</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2 02 45160 05 0220 151</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161,0</w:t>
            </w:r>
          </w:p>
        </w:tc>
      </w:tr>
      <w:tr w:rsidR="002C5ABA" w:rsidRPr="002C5ABA" w:rsidTr="002C5ABA">
        <w:trPr>
          <w:trHeight w:val="69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Администрация города Княгинино Княгининского района Нижегородского района</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119</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624,8</w:t>
            </w:r>
          </w:p>
        </w:tc>
      </w:tr>
      <w:tr w:rsidR="002C5ABA" w:rsidRPr="002C5ABA" w:rsidTr="002C5ABA">
        <w:trPr>
          <w:trHeight w:val="148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119</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1 11 05013 13 0000 120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380,5</w:t>
            </w:r>
          </w:p>
        </w:tc>
      </w:tr>
      <w:tr w:rsidR="002C5ABA" w:rsidRPr="002C5ABA" w:rsidTr="002C5ABA">
        <w:trPr>
          <w:trHeight w:val="118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119</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1 14 06013 13 0000 430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244,3</w:t>
            </w:r>
          </w:p>
        </w:tc>
      </w:tr>
      <w:tr w:rsidR="002C5ABA" w:rsidRPr="002C5ABA" w:rsidTr="002C5ABA">
        <w:trPr>
          <w:trHeight w:val="88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Министерство инвестиций, земельных и имущественных отношений Нижегородской области</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143</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27,0</w:t>
            </w:r>
          </w:p>
        </w:tc>
      </w:tr>
      <w:tr w:rsidR="002C5ABA" w:rsidRPr="002C5ABA" w:rsidTr="002C5ABA">
        <w:trPr>
          <w:trHeight w:val="183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143</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1 11 05013 13 0000 120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27,0</w:t>
            </w:r>
          </w:p>
        </w:tc>
      </w:tr>
      <w:tr w:rsidR="002C5ABA" w:rsidRPr="002C5ABA" w:rsidTr="002C5ABA">
        <w:trPr>
          <w:trHeight w:val="85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 xml:space="preserve">Министерство поддержки и развития малого предпринимательства, потребительского рынка и услуг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141</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4,5</w:t>
            </w:r>
          </w:p>
        </w:tc>
      </w:tr>
      <w:tr w:rsidR="002C5ABA" w:rsidRPr="002C5ABA" w:rsidTr="002C5ABA">
        <w:trPr>
          <w:trHeight w:val="210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141</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1 16 28000 01 6000 140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4,5</w:t>
            </w:r>
          </w:p>
        </w:tc>
      </w:tr>
      <w:tr w:rsidR="002C5ABA" w:rsidRPr="002C5ABA" w:rsidTr="002C5ABA">
        <w:trPr>
          <w:trHeight w:val="85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Государственная инспекция по надзору за техническим состоянием самоходных машин и других видов техники Нижегородской области</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178</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13,3</w:t>
            </w:r>
          </w:p>
        </w:tc>
      </w:tr>
      <w:tr w:rsidR="002C5ABA" w:rsidRPr="002C5ABA" w:rsidTr="002C5ABA">
        <w:trPr>
          <w:trHeight w:val="121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lastRenderedPageBreak/>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178</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1 16 21050 05 0000 140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0,5</w:t>
            </w:r>
          </w:p>
        </w:tc>
      </w:tr>
      <w:tr w:rsidR="002C5ABA" w:rsidRPr="002C5ABA" w:rsidTr="002C5ABA">
        <w:trPr>
          <w:trHeight w:val="88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178</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12,8</w:t>
            </w:r>
          </w:p>
        </w:tc>
      </w:tr>
      <w:tr w:rsidR="002C5ABA" w:rsidRPr="002C5ABA" w:rsidTr="002C5ABA">
        <w:trPr>
          <w:trHeight w:val="57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 xml:space="preserve">Главное управление МВД России по Нижегородской области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188</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934,3</w:t>
            </w:r>
          </w:p>
        </w:tc>
      </w:tr>
      <w:tr w:rsidR="002C5ABA" w:rsidRPr="002C5ABA" w:rsidTr="002C5ABA">
        <w:trPr>
          <w:trHeight w:val="390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proofErr w:type="gramStart"/>
            <w:r w:rsidRPr="002C5ABA">
              <w:rPr>
                <w:rFonts w:ascii="Times New Roman" w:eastAsia="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w:t>
            </w:r>
            <w:proofErr w:type="gramEnd"/>
            <w:r w:rsidRPr="002C5ABA">
              <w:rPr>
                <w:rFonts w:ascii="Times New Roman" w:eastAsia="Times New Roman" w:hAnsi="Times New Roman" w:cs="Times New Roman"/>
                <w:color w:val="000000"/>
                <w:sz w:val="24"/>
                <w:szCs w:val="24"/>
                <w:lang w:eastAsia="ru-RU"/>
              </w:rPr>
              <w:t xml:space="preserve"> </w:t>
            </w:r>
            <w:proofErr w:type="gramStart"/>
            <w:r w:rsidRPr="002C5ABA">
              <w:rPr>
                <w:rFonts w:ascii="Times New Roman" w:eastAsia="Times New Roman" w:hAnsi="Times New Roman" w:cs="Times New Roman"/>
                <w:color w:val="000000"/>
                <w:sz w:val="24"/>
                <w:szCs w:val="24"/>
                <w:lang w:eastAsia="ru-RU"/>
              </w:rPr>
              <w:t>обращении</w:t>
            </w:r>
            <w:proofErr w:type="gramEnd"/>
            <w:r w:rsidRPr="002C5ABA">
              <w:rPr>
                <w:rFonts w:ascii="Times New Roman" w:eastAsia="Times New Roman" w:hAnsi="Times New Roman" w:cs="Times New Roman"/>
                <w:color w:val="000000"/>
                <w:sz w:val="24"/>
                <w:szCs w:val="24"/>
                <w:lang w:eastAsia="ru-RU"/>
              </w:rPr>
              <w:t xml:space="preserve"> через многофункциональные центры)</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188</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1 08 06000 01 8003 110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45,0</w:t>
            </w:r>
          </w:p>
        </w:tc>
      </w:tr>
      <w:tr w:rsidR="002C5ABA" w:rsidRPr="002C5ABA" w:rsidTr="002C5ABA">
        <w:trPr>
          <w:trHeight w:val="3480"/>
        </w:trPr>
        <w:tc>
          <w:tcPr>
            <w:tcW w:w="4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rPr>
                <w:rFonts w:ascii="Times New Roman" w:eastAsia="Times New Roman" w:hAnsi="Times New Roman" w:cs="Times New Roman"/>
                <w:sz w:val="24"/>
                <w:szCs w:val="24"/>
                <w:lang w:eastAsia="ru-RU"/>
              </w:rPr>
            </w:pPr>
            <w:proofErr w:type="gramStart"/>
            <w:r w:rsidRPr="002C5ABA">
              <w:rPr>
                <w:rFonts w:ascii="Times New Roman" w:eastAsia="Times New Roman" w:hAnsi="Times New Roman" w:cs="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188</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1 08 06000 01 8005 110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5,0</w:t>
            </w:r>
          </w:p>
        </w:tc>
      </w:tr>
      <w:tr w:rsidR="002C5ABA" w:rsidRPr="002C5ABA" w:rsidTr="002C5ABA">
        <w:trPr>
          <w:trHeight w:val="154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proofErr w:type="gramStart"/>
            <w:r w:rsidRPr="002C5ABA">
              <w:rPr>
                <w:rFonts w:ascii="Times New Roman" w:eastAsia="Times New Roman" w:hAnsi="Times New Roman" w:cs="Times New Roman"/>
                <w:color w:val="000000"/>
                <w:sz w:val="24"/>
                <w:szCs w:val="24"/>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roofErr w:type="gramEnd"/>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188</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1 08 07100 01 8034 110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26,3</w:t>
            </w:r>
          </w:p>
        </w:tc>
      </w:tr>
      <w:tr w:rsidR="002C5ABA" w:rsidRPr="002C5ABA" w:rsidTr="002C5ABA">
        <w:trPr>
          <w:trHeight w:val="154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proofErr w:type="gramStart"/>
            <w:r w:rsidRPr="002C5ABA">
              <w:rPr>
                <w:rFonts w:ascii="Times New Roman" w:eastAsia="Times New Roman" w:hAnsi="Times New Roman" w:cs="Times New Roman"/>
                <w:color w:val="000000"/>
                <w:sz w:val="24"/>
                <w:szCs w:val="24"/>
                <w:lang w:eastAsia="ru-RU"/>
              </w:rPr>
              <w:lastRenderedPageBreak/>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roofErr w:type="gramEnd"/>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188</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1 08 07100 01 8035 110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0,7</w:t>
            </w:r>
          </w:p>
        </w:tc>
      </w:tr>
      <w:tr w:rsidR="002C5ABA" w:rsidRPr="002C5ABA" w:rsidTr="002C5ABA">
        <w:trPr>
          <w:trHeight w:val="2100"/>
        </w:trPr>
        <w:tc>
          <w:tcPr>
            <w:tcW w:w="4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188</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1 08 07141 01 8000 110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4,0</w:t>
            </w:r>
          </w:p>
        </w:tc>
      </w:tr>
      <w:tr w:rsidR="002C5ABA" w:rsidRPr="002C5ABA" w:rsidTr="002C5ABA">
        <w:trPr>
          <w:trHeight w:val="2205"/>
        </w:trPr>
        <w:tc>
          <w:tcPr>
            <w:tcW w:w="4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 (федеральные государственные органы, Банк России, органы управления государственными внебюджетными фондами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188</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t>1 16 08010 01 6000 140</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15,0</w:t>
            </w:r>
          </w:p>
        </w:tc>
      </w:tr>
      <w:tr w:rsidR="002C5ABA" w:rsidRPr="002C5ABA" w:rsidTr="002C5ABA">
        <w:trPr>
          <w:trHeight w:val="210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188</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1 16 28000 01 6000 140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1,0</w:t>
            </w:r>
          </w:p>
        </w:tc>
      </w:tr>
      <w:tr w:rsidR="002C5ABA" w:rsidRPr="002C5ABA" w:rsidTr="002C5ABA">
        <w:trPr>
          <w:trHeight w:val="1500"/>
        </w:trPr>
        <w:tc>
          <w:tcPr>
            <w:tcW w:w="46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C5ABA" w:rsidRPr="002C5ABA" w:rsidRDefault="002C5ABA" w:rsidP="002C5ABA">
            <w:pPr>
              <w:spacing w:after="0" w:line="240" w:lineRule="auto"/>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t>Прочие денежные взыскания (штрафы) за правонарушения в области дорожного движения (федеральные государственные органы, Банк России, органы управления государственными внебюджетными фондами Российской Федерации)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188</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sz w:val="24"/>
                <w:szCs w:val="24"/>
                <w:lang w:eastAsia="ru-RU"/>
              </w:rPr>
            </w:pPr>
            <w:r w:rsidRPr="002C5ABA">
              <w:rPr>
                <w:rFonts w:ascii="Times New Roman" w:eastAsia="Times New Roman" w:hAnsi="Times New Roman" w:cs="Times New Roman"/>
                <w:sz w:val="24"/>
                <w:szCs w:val="24"/>
                <w:lang w:eastAsia="ru-RU"/>
              </w:rPr>
              <w:t>1 16 30030 01 6000 140</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60,0</w:t>
            </w:r>
          </w:p>
        </w:tc>
      </w:tr>
      <w:tr w:rsidR="002C5ABA" w:rsidRPr="002C5ABA" w:rsidTr="002C5ABA">
        <w:trPr>
          <w:trHeight w:val="241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 xml:space="preserve">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w:t>
            </w:r>
            <w:r w:rsidRPr="002C5ABA">
              <w:rPr>
                <w:rFonts w:ascii="Times New Roman" w:eastAsia="Times New Roman" w:hAnsi="Times New Roman" w:cs="Times New Roman"/>
                <w:color w:val="000000"/>
                <w:sz w:val="24"/>
                <w:szCs w:val="24"/>
                <w:lang w:eastAsia="ru-RU"/>
              </w:rPr>
              <w:lastRenderedPageBreak/>
              <w:t>Федерации)</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lastRenderedPageBreak/>
              <w:t>188</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1 16 43000 01 6000 140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35,4</w:t>
            </w:r>
          </w:p>
        </w:tc>
      </w:tr>
      <w:tr w:rsidR="002C5ABA" w:rsidRPr="002C5ABA" w:rsidTr="002C5ABA">
        <w:trPr>
          <w:trHeight w:val="94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lastRenderedPageBreak/>
              <w:t>Прочие поступления от денежных взысканий (штрафов) и иных сумм в возмещение ущерба, зачисляемые в бюджеты муниципальных районов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188</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741,9</w:t>
            </w:r>
          </w:p>
        </w:tc>
      </w:tr>
      <w:tr w:rsidR="002C5ABA" w:rsidRPr="002C5ABA" w:rsidTr="002C5ABA">
        <w:trPr>
          <w:trHeight w:val="85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Управление Федеральной службы государственной регистрации, кадастра и картографии по Нижегородской области</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321</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3 708,9</w:t>
            </w:r>
          </w:p>
        </w:tc>
      </w:tr>
      <w:tr w:rsidR="002C5ABA" w:rsidRPr="002C5ABA" w:rsidTr="002C5ABA">
        <w:trPr>
          <w:trHeight w:val="126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321</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1 08 07020 01 8000 110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3 548,9</w:t>
            </w:r>
          </w:p>
        </w:tc>
      </w:tr>
      <w:tr w:rsidR="002C5ABA" w:rsidRPr="002C5ABA" w:rsidTr="002C5ABA">
        <w:trPr>
          <w:trHeight w:val="66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Денежные взыскания (штрафы) за нарушение земельного законодательства</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321</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1 16 25060 01 0000 140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160,0</w:t>
            </w:r>
          </w:p>
        </w:tc>
      </w:tr>
      <w:tr w:rsidR="002C5ABA" w:rsidRPr="002C5ABA" w:rsidTr="002C5ABA">
        <w:trPr>
          <w:trHeight w:val="57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 xml:space="preserve">Департамент </w:t>
            </w:r>
            <w:proofErr w:type="spellStart"/>
            <w:r w:rsidRPr="002C5ABA">
              <w:rPr>
                <w:rFonts w:ascii="Times New Roman" w:eastAsia="Times New Roman" w:hAnsi="Times New Roman" w:cs="Times New Roman"/>
                <w:b/>
                <w:bCs/>
                <w:color w:val="000000"/>
                <w:sz w:val="24"/>
                <w:szCs w:val="24"/>
                <w:lang w:eastAsia="ru-RU"/>
              </w:rPr>
              <w:t>Росприроднадзора</w:t>
            </w:r>
            <w:proofErr w:type="spellEnd"/>
            <w:r w:rsidRPr="002C5ABA">
              <w:rPr>
                <w:rFonts w:ascii="Times New Roman" w:eastAsia="Times New Roman" w:hAnsi="Times New Roman" w:cs="Times New Roman"/>
                <w:b/>
                <w:bCs/>
                <w:color w:val="000000"/>
                <w:sz w:val="24"/>
                <w:szCs w:val="24"/>
                <w:lang w:eastAsia="ru-RU"/>
              </w:rPr>
              <w:t xml:space="preserve"> по Приволжскому федеральному округу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048</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-7,3</w:t>
            </w:r>
          </w:p>
        </w:tc>
      </w:tr>
      <w:tr w:rsidR="002C5ABA" w:rsidRPr="002C5ABA" w:rsidTr="002C5ABA">
        <w:trPr>
          <w:trHeight w:val="645"/>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 xml:space="preserve">Плата за выбросы загрязняющих веществ в атмосферный воздух стационарными объектами </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048</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1 12 01010 01 0000 120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31,8</w:t>
            </w:r>
          </w:p>
        </w:tc>
      </w:tr>
      <w:tr w:rsidR="002C5ABA" w:rsidRPr="002C5ABA" w:rsidTr="002C5ABA">
        <w:trPr>
          <w:trHeight w:val="57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Плата за сбросы загрязняющих веществ в водные объекты</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048</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1 12 01030 01 0000 120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0,7</w:t>
            </w:r>
          </w:p>
        </w:tc>
      </w:tr>
      <w:tr w:rsidR="002C5ABA" w:rsidRPr="002C5ABA" w:rsidTr="002C5ABA">
        <w:trPr>
          <w:trHeight w:val="60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Плата за размещение отходов производства и потребления</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048</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1 12 01041 01 0000 120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-39,8</w:t>
            </w:r>
          </w:p>
        </w:tc>
      </w:tr>
      <w:tr w:rsidR="002C5ABA" w:rsidRPr="002C5ABA" w:rsidTr="002C5ABA">
        <w:trPr>
          <w:trHeight w:val="45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Генеральная прокуратура Российской Федерации</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415</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21,0</w:t>
            </w:r>
          </w:p>
        </w:tc>
      </w:tr>
      <w:tr w:rsidR="002C5ABA" w:rsidRPr="002C5ABA" w:rsidTr="002C5ABA">
        <w:trPr>
          <w:trHeight w:val="90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415</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21,0</w:t>
            </w:r>
          </w:p>
        </w:tc>
      </w:tr>
      <w:tr w:rsidR="002C5ABA" w:rsidRPr="002C5ABA" w:rsidTr="002C5ABA">
        <w:trPr>
          <w:trHeight w:val="57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Комитет  государственного ветеринарного надзора Нижегородской области</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881</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10,5</w:t>
            </w:r>
          </w:p>
        </w:tc>
      </w:tr>
      <w:tr w:rsidR="002C5ABA" w:rsidRPr="002C5ABA" w:rsidTr="002C5ABA">
        <w:trPr>
          <w:trHeight w:val="93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240" w:line="240" w:lineRule="auto"/>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881</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1 16 90050 05 0000 140</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10,5</w:t>
            </w:r>
          </w:p>
        </w:tc>
      </w:tr>
      <w:tr w:rsidR="002C5ABA" w:rsidRPr="002C5ABA" w:rsidTr="002C5ABA">
        <w:trPr>
          <w:trHeight w:val="300"/>
        </w:trPr>
        <w:tc>
          <w:tcPr>
            <w:tcW w:w="4695" w:type="dxa"/>
            <w:tcBorders>
              <w:top w:val="single" w:sz="4" w:space="0" w:color="auto"/>
              <w:left w:val="single" w:sz="4" w:space="0" w:color="auto"/>
              <w:bottom w:val="single" w:sz="4" w:space="0" w:color="auto"/>
              <w:right w:val="single" w:sz="4" w:space="0" w:color="auto"/>
            </w:tcBorders>
            <w:shd w:val="clear" w:color="auto" w:fill="auto"/>
            <w:hideMark/>
          </w:tcPr>
          <w:p w:rsidR="002C5ABA" w:rsidRPr="002C5ABA" w:rsidRDefault="002C5ABA" w:rsidP="002C5ABA">
            <w:pPr>
              <w:spacing w:after="0" w:line="240" w:lineRule="auto"/>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 xml:space="preserve">              ИТОГО ДОХОДОВ</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 </w:t>
            </w:r>
          </w:p>
        </w:tc>
        <w:tc>
          <w:tcPr>
            <w:tcW w:w="2677"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color w:val="000000"/>
                <w:sz w:val="24"/>
                <w:szCs w:val="24"/>
                <w:lang w:eastAsia="ru-RU"/>
              </w:rPr>
            </w:pPr>
            <w:r w:rsidRPr="002C5ABA">
              <w:rPr>
                <w:rFonts w:ascii="Times New Roman" w:eastAsia="Times New Roman" w:hAnsi="Times New Roman" w:cs="Times New Roman"/>
                <w:color w:val="000000"/>
                <w:sz w:val="24"/>
                <w:szCs w:val="24"/>
                <w:lang w:eastAsia="ru-RU"/>
              </w:rPr>
              <w:t> </w:t>
            </w:r>
          </w:p>
        </w:tc>
        <w:tc>
          <w:tcPr>
            <w:tcW w:w="1460" w:type="dxa"/>
            <w:tcBorders>
              <w:top w:val="single" w:sz="4" w:space="0" w:color="auto"/>
              <w:left w:val="nil"/>
              <w:bottom w:val="single" w:sz="4" w:space="0" w:color="auto"/>
              <w:right w:val="single" w:sz="4" w:space="0" w:color="auto"/>
            </w:tcBorders>
            <w:shd w:val="clear" w:color="auto" w:fill="auto"/>
            <w:vAlign w:val="bottom"/>
            <w:hideMark/>
          </w:tcPr>
          <w:p w:rsidR="002C5ABA" w:rsidRPr="002C5ABA" w:rsidRDefault="002C5ABA" w:rsidP="002C5ABA">
            <w:pPr>
              <w:spacing w:after="0" w:line="240" w:lineRule="auto"/>
              <w:jc w:val="center"/>
              <w:rPr>
                <w:rFonts w:ascii="Times New Roman" w:eastAsia="Times New Roman" w:hAnsi="Times New Roman" w:cs="Times New Roman"/>
                <w:b/>
                <w:bCs/>
                <w:color w:val="000000"/>
                <w:sz w:val="24"/>
                <w:szCs w:val="24"/>
                <w:lang w:eastAsia="ru-RU"/>
              </w:rPr>
            </w:pPr>
            <w:r w:rsidRPr="002C5ABA">
              <w:rPr>
                <w:rFonts w:ascii="Times New Roman" w:eastAsia="Times New Roman" w:hAnsi="Times New Roman" w:cs="Times New Roman"/>
                <w:b/>
                <w:bCs/>
                <w:color w:val="000000"/>
                <w:sz w:val="24"/>
                <w:szCs w:val="24"/>
                <w:lang w:eastAsia="ru-RU"/>
              </w:rPr>
              <w:t>188 752,4</w:t>
            </w:r>
          </w:p>
        </w:tc>
      </w:tr>
    </w:tbl>
    <w:p w:rsidR="00902E0F" w:rsidRDefault="00902E0F"/>
    <w:sectPr w:rsidR="00902E0F" w:rsidSect="00902E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2C5ABA"/>
    <w:rsid w:val="002C5ABA"/>
    <w:rsid w:val="005C3D4A"/>
    <w:rsid w:val="00902E0F"/>
    <w:rsid w:val="00B93E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E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508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2550</Words>
  <Characters>14537</Characters>
  <Application>Microsoft Office Word</Application>
  <DocSecurity>0</DocSecurity>
  <Lines>121</Lines>
  <Paragraphs>34</Paragraphs>
  <ScaleCrop>false</ScaleCrop>
  <Company>FU</Company>
  <LinksUpToDate>false</LinksUpToDate>
  <CharactersWithSpaces>17053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finupr12</dc:creator>
  <cp:keywords/>
  <dc:description/>
  <cp:lastModifiedBy>finupr12</cp:lastModifiedBy>
  <cp:revision>2</cp:revision>
  <dcterms:created xsi:type="dcterms:W3CDTF">2018-07-12T07:02:00Z</dcterms:created>
  <dcterms:modified xsi:type="dcterms:W3CDTF">2018-07-19T11:04:00Z</dcterms:modified>
</cp:coreProperties>
</file>